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2828290</wp:posOffset>
            </wp:positionH>
            <wp:positionV relativeFrom="paragraph">
              <wp:posOffset>635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>Совет муниципального образования муниципальный округ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Горячий Ключ Краснодарского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восьмой созыв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>
      <w:pPr>
        <w:pStyle w:val="Normal"/>
        <w:spacing w:lineRule="auto" w:line="36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от ______________ 2026 года                                                              №_____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>О внесении изменения в решение Совета муниципального образования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муниципальный округ город Горячий Ключ Краснодарского края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от 12 декабря 2025 года № 15 «Об утверждении Положения об оплате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труда лиц, замещающих муниципальные должности органов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 xml:space="preserve">местного самоуправления </w:t>
      </w:r>
      <w:bookmarkStart w:id="0" w:name="_Hlk116999758"/>
      <w:r>
        <w:rPr>
          <w:b/>
          <w:szCs w:val="28"/>
        </w:rPr>
        <w:t>муниципального</w:t>
      </w:r>
      <w:r>
        <w:rPr/>
        <w:t xml:space="preserve"> </w:t>
      </w:r>
      <w:r>
        <w:rPr>
          <w:b/>
          <w:szCs w:val="28"/>
        </w:rPr>
        <w:t>образования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муниципальный округ город Горячий Ключ Краснодарского края</w:t>
      </w:r>
      <w:bookmarkEnd w:id="0"/>
      <w:r>
        <w:rPr>
          <w:b/>
          <w:szCs w:val="28"/>
        </w:rPr>
        <w:t>»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13, 15, 16, 59 Федерального закона от                        20 марта 2025 года № 33-ФЗ «Об общих принципах организации местного самоуправления в единой системе публичной власти», статьей 86 Бюджетного кодекса Российской Федерации, Уставом муниципального образования муниципальный округ город Горячий Ключ Краснодарского края</w:t>
      </w:r>
      <w:r>
        <w:rPr>
          <w:rFonts w:cs="Times New Roman"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Совет муниципального образования муниципальный округ город Горячий Ключ Краснодарского края РЕШИЛ:</w:t>
      </w:r>
    </w:p>
    <w:p>
      <w:pPr>
        <w:pStyle w:val="1"/>
        <w:tabs>
          <w:tab w:val="clear" w:pos="709"/>
          <w:tab w:val="left" w:pos="851" w:leader="none"/>
        </w:tabs>
        <w:spacing w:lineRule="auto" w:line="240"/>
        <w:rPr>
          <w:bCs/>
          <w:szCs w:val="28"/>
        </w:rPr>
      </w:pPr>
      <w:r>
        <w:rPr>
          <w:szCs w:val="28"/>
        </w:rPr>
        <w:t xml:space="preserve">           </w:t>
      </w:r>
      <w:r>
        <w:rPr>
          <w:szCs w:val="28"/>
        </w:rPr>
        <w:t xml:space="preserve">1. Внести изменение в решение Совета муниципального образования муниципальный округ город Горячий Ключ Краснодарского края от 12 декабря 2025 года № 15 </w:t>
      </w:r>
      <w:r>
        <w:rPr>
          <w:bCs/>
          <w:szCs w:val="28"/>
        </w:rPr>
        <w:t>«Об утверждении Положения об оплате труда лиц, замещающих муниципальные должности органов местного самоуправления муниципального</w:t>
      </w:r>
      <w:r>
        <w:rPr>
          <w:bCs/>
        </w:rPr>
        <w:t xml:space="preserve"> </w:t>
      </w:r>
      <w:r>
        <w:rPr>
          <w:bCs/>
          <w:szCs w:val="28"/>
        </w:rPr>
        <w:t>образования муниципальный округ город Горячий Ключ Краснодарского края» (далее - решение), изложив приложение «Положение об оплате труда лиц, замещающих муниципальные должности органов местного самоуправления муниципального образования муниципальный округ город Горячий Ключ Краснодарского края» к решению в новой редакции (приложение).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(А.В. Севрюк) обеспечить официальное опубликование настоящего решения в соответствии с действующим законодательством.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 w:val="false"/>
        <w:numPr>
          <w:ilvl w:val="0"/>
          <w:numId w:val="0"/>
        </w:numPr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Настоящее решение вступает в силу на следующий день после его официального опубликования и распространяет свое действие на правоотношения, возникшие с 1 января 2026 года.</w:t>
      </w:r>
    </w:p>
    <w:p>
      <w:pPr>
        <w:pStyle w:val="ConsPlusNormal"/>
        <w:widowControl w:val="false"/>
        <w:numPr>
          <w:ilvl w:val="0"/>
          <w:numId w:val="0"/>
        </w:num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 w:val="false"/>
        <w:numPr>
          <w:ilvl w:val="0"/>
          <w:numId w:val="0"/>
        </w:num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 w:val="false"/>
        <w:numPr>
          <w:ilvl w:val="0"/>
          <w:numId w:val="0"/>
        </w:num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11"/>
        <w:tblW w:w="100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4"/>
        <w:gridCol w:w="5386"/>
      </w:tblGrid>
      <w:tr>
        <w:trPr/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 xml:space="preserve">Глава города Горячий Ключ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Calibri" w:cs=""/>
                <w:kern w:val="0"/>
                <w:sz w:val="28"/>
                <w:szCs w:val="27"/>
                <w:lang w:val="ru-RU" w:eastAsia="ar-SA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Calibri" w:cs=""/>
                <w:kern w:val="0"/>
                <w:sz w:val="28"/>
                <w:szCs w:val="27"/>
                <w:lang w:val="ru-RU" w:eastAsia="ar-SA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>______________С.В. Белопольский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ind w:left="1310" w:hanging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Arial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 xml:space="preserve">Председатель </w:t>
            </w: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 xml:space="preserve">Совета </w:t>
            </w:r>
          </w:p>
          <w:p>
            <w:pPr>
              <w:pStyle w:val="Normal"/>
              <w:widowControl/>
              <w:spacing w:lineRule="auto" w:line="240" w:before="0" w:after="0"/>
              <w:ind w:left="1310" w:hanging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>г. Горячий Ключ</w:t>
            </w:r>
          </w:p>
          <w:p>
            <w:pPr>
              <w:pStyle w:val="Normal"/>
              <w:widowControl/>
              <w:spacing w:lineRule="auto" w:line="240" w:before="0" w:after="0"/>
              <w:ind w:left="1310" w:hanging="0"/>
              <w:jc w:val="right"/>
              <w:rPr>
                <w:sz w:val="28"/>
                <w:szCs w:val="27"/>
                <w:lang w:eastAsia="ar-SA"/>
              </w:rPr>
            </w:pPr>
            <w:r>
              <w:rPr>
                <w:rFonts w:eastAsia="Calibri" w:cs=""/>
                <w:kern w:val="0"/>
                <w:sz w:val="28"/>
                <w:szCs w:val="27"/>
                <w:lang w:val="ru-RU" w:eastAsia="ar-SA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ind w:left="1310" w:hanging="0"/>
              <w:jc w:val="center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>____________ Д.Ю. Фоминых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284" w:top="851" w:footer="0" w:bottom="851"/>
      <w:pgNumType w:fmt="decimal"/>
      <w:formProt w:val="false"/>
      <w:titlePg/>
      <w:textDirection w:val="lrTb"/>
      <w:docGrid w:type="default" w:linePitch="299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821882607"/>
    </w:sdtPr>
    <w:sdtContent>
      <w:p>
        <w:pPr>
          <w:pStyle w:val="Style18"/>
          <w:jc w:val="center"/>
          <w:rPr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2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  <w:p>
    <w:pPr>
      <w:pStyle w:val="Style1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f3d01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qFormat/>
    <w:rsid w:val="00496105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2">
    <w:name w:val="Heading 2"/>
    <w:basedOn w:val="Normal"/>
    <w:next w:val="Normal"/>
    <w:link w:val="21"/>
    <w:qFormat/>
    <w:rsid w:val="00496105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96105"/>
    <w:rPr>
      <w:rFonts w:ascii="Times New Roman" w:hAnsi="Times New Roman" w:eastAsia="Times New Roman" w:cs="Times New Roman"/>
      <w:sz w:val="28"/>
      <w:szCs w:val="20"/>
    </w:rPr>
  </w:style>
  <w:style w:type="character" w:styleId="21" w:customStyle="1">
    <w:name w:val="Заголовок 2 Знак"/>
    <w:basedOn w:val="DefaultParagraphFont"/>
    <w:qFormat/>
    <w:rsid w:val="00496105"/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ec0981"/>
    <w:rPr/>
  </w:style>
  <w:style w:type="character" w:styleId="Style9" w:customStyle="1">
    <w:name w:val="Нижний колонтитул Знак"/>
    <w:basedOn w:val="DefaultParagraphFont"/>
    <w:uiPriority w:val="99"/>
    <w:qFormat/>
    <w:rsid w:val="00ec0981"/>
    <w:rPr/>
  </w:style>
  <w:style w:type="character" w:styleId="Style10" w:customStyle="1">
    <w:name w:val="Текст Знак"/>
    <w:basedOn w:val="DefaultParagraphFont"/>
    <w:link w:val="PlainText"/>
    <w:qFormat/>
    <w:rsid w:val="00056adf"/>
    <w:rPr>
      <w:rFonts w:ascii="Courier New" w:hAnsi="Courier New" w:eastAsia="Times New Roman" w:cs="Times New Roman"/>
      <w:sz w:val="20"/>
      <w:szCs w:val="20"/>
    </w:rPr>
  </w:style>
  <w:style w:type="character" w:styleId="Style11" w:customStyle="1">
    <w:name w:val="Основной текст Знак"/>
    <w:basedOn w:val="DefaultParagraphFont"/>
    <w:uiPriority w:val="99"/>
    <w:qFormat/>
    <w:rsid w:val="007a412e"/>
    <w:rPr>
      <w:rFonts w:ascii="Calibri" w:hAnsi="Calibri" w:eastAsia="Calibri" w:cs="Times New Roman"/>
    </w:rPr>
  </w:style>
  <w:style w:type="character" w:styleId="22" w:customStyle="1">
    <w:name w:val="Основной текст 2 Знак"/>
    <w:basedOn w:val="DefaultParagraphFont"/>
    <w:link w:val="BodyText2"/>
    <w:uiPriority w:val="99"/>
    <w:qFormat/>
    <w:rsid w:val="007a412e"/>
    <w:rPr>
      <w:rFonts w:ascii="Calibri" w:hAnsi="Calibri" w:eastAsia="Calibri" w:cs="Times New Roman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link w:val="Style11"/>
    <w:uiPriority w:val="99"/>
    <w:unhideWhenUsed/>
    <w:rsid w:val="007a412e"/>
    <w:pPr>
      <w:spacing w:lineRule="auto" w:line="240" w:before="0" w:after="120"/>
      <w:jc w:val="both"/>
    </w:pPr>
    <w:rPr>
      <w:rFonts w:ascii="Calibri" w:hAnsi="Calibri" w:eastAsia="Calibri" w:cs="Times New Roman"/>
    </w:rPr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12" w:customStyle="1">
    <w:name w:val="Заголовок1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4c7b79"/>
    <w:pPr>
      <w:widowControl/>
      <w:suppressAutoHyphens w:val="true"/>
      <w:bidi w:val="0"/>
      <w:spacing w:before="0" w:after="0"/>
      <w:jc w:val="left"/>
    </w:pPr>
    <w:rPr>
      <w:rFonts w:cs="Calibri" w:ascii="Calibri" w:hAnsi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0e45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 w:customStyle="1">
    <w:name w:val="Колонтитул"/>
    <w:basedOn w:val="Normal"/>
    <w:qFormat/>
    <w:pPr/>
    <w:rPr/>
  </w:style>
  <w:style w:type="paragraph" w:styleId="Style18">
    <w:name w:val="Header"/>
    <w:basedOn w:val="Normal"/>
    <w:link w:val="Style8"/>
    <w:uiPriority w:val="99"/>
    <w:unhideWhenUsed/>
    <w:rsid w:val="00ec0981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Style9"/>
    <w:uiPriority w:val="99"/>
    <w:unhideWhenUsed/>
    <w:rsid w:val="00ec0981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60ad3"/>
    <w:pPr>
      <w:spacing w:before="0" w:after="200"/>
      <w:ind w:left="720" w:hanging="0"/>
      <w:contextualSpacing/>
    </w:pPr>
    <w:rPr/>
  </w:style>
  <w:style w:type="paragraph" w:styleId="PlainText">
    <w:name w:val="Plain Text"/>
    <w:basedOn w:val="Normal"/>
    <w:link w:val="Style10"/>
    <w:qFormat/>
    <w:rsid w:val="00056adf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22"/>
    <w:uiPriority w:val="99"/>
    <w:unhideWhenUsed/>
    <w:qFormat/>
    <w:rsid w:val="007a412e"/>
    <w:pPr>
      <w:spacing w:lineRule="auto" w:line="480" w:before="0" w:after="120"/>
      <w:jc w:val="both"/>
    </w:pPr>
    <w:rPr>
      <w:rFonts w:ascii="Calibri" w:hAnsi="Calibri" w:eastAsia="Calibri" w:cs="Times New Roman"/>
    </w:rPr>
  </w:style>
  <w:style w:type="paragraph" w:styleId="ConsPlusTitle" w:customStyle="1">
    <w:name w:val="ConsPlusTitle"/>
    <w:uiPriority w:val="99"/>
    <w:qFormat/>
    <w:rsid w:val="003d68b5"/>
    <w:pPr>
      <w:widowControl w:val="false"/>
      <w:suppressAutoHyphens w:val="tru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Style20" w:customStyle="1">
    <w:name w:val="обычный_"/>
    <w:basedOn w:val="Normal"/>
    <w:autoRedefine/>
    <w:qFormat/>
    <w:rsid w:val="00e5120b"/>
    <w:pPr>
      <w:ind w:firstLine="720"/>
    </w:pPr>
    <w:rPr>
      <w:rFonts w:ascii="Times New Roman" w:hAnsi="Times New Roman" w:eastAsia="Calibri" w:cs="Times New Roman"/>
      <w:sz w:val="24"/>
      <w:szCs w:val="28"/>
    </w:rPr>
  </w:style>
  <w:style w:type="paragraph" w:styleId="Style21" w:customStyle="1">
    <w:name w:val="Нормальный (таблица)"/>
    <w:basedOn w:val="Normal"/>
    <w:next w:val="Normal"/>
    <w:uiPriority w:val="99"/>
    <w:qFormat/>
    <w:rsid w:val="004b514a"/>
    <w:pPr>
      <w:spacing w:lineRule="auto" w:line="240" w:before="0" w:after="0"/>
      <w:jc w:val="both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Style22" w:customStyle="1">
    <w:name w:val="Прижатый влево"/>
    <w:basedOn w:val="Normal"/>
    <w:next w:val="Normal"/>
    <w:uiPriority w:val="99"/>
    <w:qFormat/>
    <w:rsid w:val="004b514a"/>
    <w:pPr>
      <w:spacing w:lineRule="auto" w:line="240" w:before="0" w:after="0"/>
    </w:pPr>
    <w:rPr>
      <w:rFonts w:ascii="Arial" w:hAnsi="Arial" w:eastAsia="Calibri" w:cs="Arial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6d3cb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Заголовок 1 Знак1"/>
    <w:basedOn w:val="a1"/>
    <w:uiPriority w:val="59"/>
    <w:rsid w:val="00445f62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17381-BB7B-4889-BBEB-BACD48DBD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LibreOffice/7.5.0.3$Windows_X86_64 LibreOffice_project/c21113d003cd3efa8c53188764377a8272d9d6de</Application>
  <AppVersion>15.0000</AppVersion>
  <Pages>2</Pages>
  <Words>271</Words>
  <Characters>1889</Characters>
  <CharactersWithSpaces>2326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2025-10-03T11:25:00Z</dcterms:created>
  <dc:creator>Куслий Т. Ю.</dc:creator>
  <dc:description/>
  <dc:language>ru-RU</dc:language>
  <cp:lastModifiedBy/>
  <cp:lastPrinted>2025-12-26T12:39:00Z</cp:lastPrinted>
  <dcterms:modified xsi:type="dcterms:W3CDTF">2026-01-21T16:00:51Z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